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C78" w:rsidRDefault="00FB3989" w:rsidP="00A00A34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Uzasadnienie zmian </w:t>
      </w:r>
    </w:p>
    <w:p w:rsidR="00FB3989" w:rsidRDefault="00FB3989" w:rsidP="00A00A34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 Uchwały Nr</w:t>
      </w:r>
      <w:r w:rsidR="006A4BB6">
        <w:t xml:space="preserve"> </w:t>
      </w:r>
      <w:r w:rsidR="008F5F1F">
        <w:t>XXXVII/295/2018</w:t>
      </w:r>
    </w:p>
    <w:p w:rsidR="00FB3989" w:rsidRDefault="00FB3989" w:rsidP="00A00A34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Rady Gminy Łubianka </w:t>
      </w:r>
    </w:p>
    <w:p w:rsidR="00FB3989" w:rsidRDefault="00FB3989" w:rsidP="00A00A34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dnia 2</w:t>
      </w:r>
      <w:r w:rsidR="006A4BB6">
        <w:t>8</w:t>
      </w:r>
      <w:r>
        <w:t>.0</w:t>
      </w:r>
      <w:r w:rsidR="006A4BB6">
        <w:t>5</w:t>
      </w:r>
      <w:r>
        <w:t>.2018 r.</w:t>
      </w:r>
    </w:p>
    <w:p w:rsidR="00FB3989" w:rsidRPr="00FB3989" w:rsidRDefault="00FB3989">
      <w:pPr>
        <w:rPr>
          <w:b/>
        </w:rPr>
      </w:pPr>
      <w:r w:rsidRPr="00FB3989">
        <w:rPr>
          <w:b/>
        </w:rPr>
        <w:t>I. DOCHODY BUDŻETU GMINY</w:t>
      </w:r>
      <w:r w:rsidR="006A4BB6">
        <w:rPr>
          <w:b/>
        </w:rPr>
        <w:t xml:space="preserve"> NA 2018 ROK</w:t>
      </w:r>
    </w:p>
    <w:p w:rsidR="00A00A34" w:rsidRDefault="006A4BB6" w:rsidP="008406D5">
      <w:pPr>
        <w:pStyle w:val="Akapitzlist"/>
        <w:numPr>
          <w:ilvl w:val="0"/>
          <w:numId w:val="17"/>
        </w:numPr>
        <w:contextualSpacing w:val="0"/>
        <w:jc w:val="both"/>
      </w:pPr>
      <w:r>
        <w:t>Zarząd Wojewódzkiego Funduszu Ochrony Środowiska</w:t>
      </w:r>
      <w:r w:rsidR="00290196">
        <w:t xml:space="preserve"> i Gospodarki Wodnej w Toruniu uchwałą N</w:t>
      </w:r>
      <w:r>
        <w:t>r 396/18 z dnia 07.05.2018 r. udzielił gminie dotacji na realizację przedsięwz</w:t>
      </w:r>
      <w:r w:rsidR="00290196">
        <w:t>ięcia pn.: „Demontaż, transport</w:t>
      </w:r>
      <w:r>
        <w:t xml:space="preserve"> i unieszkodliwienie wyrobów zawierających azbest z terenu Gminy Łubianka”. Wstępnie została zabezpieczona kwota dotacji w wysokości 72 945,18 zł. Zwiększenie dochod</w:t>
      </w:r>
      <w:r w:rsidR="00900DA8">
        <w:t>ów o w/w kwotę wprowadzono w dziale 900 rozdziale</w:t>
      </w:r>
      <w:r>
        <w:t xml:space="preserve"> 90002 </w:t>
      </w:r>
      <w:r w:rsidR="00654BC0">
        <w:t>§</w:t>
      </w:r>
      <w:r w:rsidR="00900DA8">
        <w:t xml:space="preserve"> 2460. Ponadto w </w:t>
      </w:r>
      <w:r w:rsidR="00654BC0">
        <w:t>§</w:t>
      </w:r>
      <w:r w:rsidR="00C850EC">
        <w:t xml:space="preserve"> 0960 zwiększ</w:t>
      </w:r>
      <w:r w:rsidR="005E6E47">
        <w:t>a</w:t>
      </w:r>
      <w:r w:rsidR="00C850EC">
        <w:t xml:space="preserve"> się dochody o kwotę 31 262,22 zł tj. o wpłaty (darowizny) od właścicieli obiektów.</w:t>
      </w:r>
      <w:r>
        <w:t xml:space="preserve"> </w:t>
      </w:r>
    </w:p>
    <w:p w:rsidR="00D26CF2" w:rsidRDefault="00D26CF2" w:rsidP="008406D5">
      <w:pPr>
        <w:pStyle w:val="Akapitzlist"/>
        <w:numPr>
          <w:ilvl w:val="0"/>
          <w:numId w:val="17"/>
        </w:numPr>
        <w:spacing w:after="0"/>
        <w:contextualSpacing w:val="0"/>
        <w:jc w:val="both"/>
      </w:pPr>
      <w:r>
        <w:t>W dziale 010 rozdziale</w:t>
      </w:r>
      <w:r w:rsidR="00900DA8">
        <w:t xml:space="preserve"> 01010 </w:t>
      </w:r>
      <w:r w:rsidR="00654BC0">
        <w:t>§</w:t>
      </w:r>
      <w:r w:rsidR="00C850EC">
        <w:t xml:space="preserve"> 6298 </w:t>
      </w:r>
      <w:r>
        <w:t>z</w:t>
      </w:r>
      <w:r w:rsidR="00C850EC">
        <w:t>mniejsza się dochody majątkowe o kwotę 760 000,00 zł tj. o planowane do pozyskania środki pochodzące z budżetu UE na realizacj</w:t>
      </w:r>
      <w:r w:rsidR="005E6E47">
        <w:t>ę</w:t>
      </w:r>
      <w:r w:rsidR="00C850EC">
        <w:t xml:space="preserve"> zadania: „Modernizacja sieci kanalizacyjnej polegającej na przebudowie przepompowni i pompowni ścieków i studni rewizyjnych wraz z odcinkową wymianą sieci”. </w:t>
      </w:r>
    </w:p>
    <w:p w:rsidR="00D26CF2" w:rsidRDefault="00C850EC" w:rsidP="008406D5">
      <w:pPr>
        <w:pStyle w:val="Akapitzlist"/>
        <w:spacing w:after="0"/>
        <w:ind w:left="360"/>
        <w:contextualSpacing w:val="0"/>
        <w:jc w:val="both"/>
      </w:pPr>
      <w:r>
        <w:t>Zadanie o wartości 1 500 000,00 zł przewidziane było do realizacji w 2018 r. przy wsparciu środkami UE w kwocie 1 240 000,</w:t>
      </w:r>
      <w:r w:rsidR="00D26CF2">
        <w:t>00</w:t>
      </w:r>
      <w:r>
        <w:t xml:space="preserve"> zł tj. 82,66%. </w:t>
      </w:r>
    </w:p>
    <w:p w:rsidR="00A00A34" w:rsidRDefault="00C850EC" w:rsidP="008406D5">
      <w:pPr>
        <w:pStyle w:val="Akapitzlist"/>
        <w:ind w:left="360"/>
        <w:contextualSpacing w:val="0"/>
        <w:jc w:val="both"/>
      </w:pPr>
      <w:r>
        <w:t>Z uwagi na duży zakres prac w/w zad</w:t>
      </w:r>
      <w:r w:rsidR="00B0292F">
        <w:t>anie realizowane będzie do miesią</w:t>
      </w:r>
      <w:r>
        <w:t xml:space="preserve">ca czerwca 2019 r. z czego w 2018 r. zostaną zmodernizowane </w:t>
      </w:r>
      <w:r w:rsidR="003A17CA">
        <w:t>4 przepompownie w kwocie 480 000,00 zł (płatne z zaliczek tj. środków UE), a pozostała kwota w wysokości 1 020 000,00 zł w roku 2019. W związku z powyższym pozostałą kwotę dofinansowania w wysokości 760 000,00 zł ujmuje się w dochodach majątkowych na 2019 rok (stosowny zapis w WPF)</w:t>
      </w:r>
      <w:r w:rsidR="00D26CF2">
        <w:t>.</w:t>
      </w:r>
    </w:p>
    <w:p w:rsidR="003A17CA" w:rsidRDefault="00D26CF2" w:rsidP="008406D5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</w:pPr>
      <w:r>
        <w:t>W dziale 756 rozdziale</w:t>
      </w:r>
      <w:r w:rsidR="003A17CA">
        <w:t xml:space="preserve"> 75621 zwiększa się dochody o kwotę 82 300,00 zł, z tego z tytułu:</w:t>
      </w:r>
    </w:p>
    <w:p w:rsidR="00A00A34" w:rsidRDefault="00A00A34" w:rsidP="008406D5">
      <w:pPr>
        <w:pStyle w:val="Akapitzlist"/>
        <w:spacing w:after="0" w:line="240" w:lineRule="auto"/>
        <w:ind w:left="360"/>
        <w:contextualSpacing w:val="0"/>
        <w:jc w:val="both"/>
      </w:pPr>
    </w:p>
    <w:p w:rsidR="00A00A34" w:rsidRDefault="003A17CA" w:rsidP="008406D5">
      <w:pPr>
        <w:pStyle w:val="Akapitzlist"/>
        <w:numPr>
          <w:ilvl w:val="1"/>
          <w:numId w:val="17"/>
        </w:numPr>
        <w:spacing w:after="0"/>
        <w:contextualSpacing w:val="0"/>
        <w:jc w:val="both"/>
      </w:pPr>
      <w:r>
        <w:t xml:space="preserve">udziałów w podatku dochodowym od osób prawnych o kwotę 11 495,00 zł. </w:t>
      </w:r>
      <w:r w:rsidR="007C145C">
        <w:t>Wykonanie w/w dochodów na dzień 30.04.2018 r. wynosi 50,40%, a zatem ich zwiększenie jest uzasadnione.</w:t>
      </w:r>
    </w:p>
    <w:p w:rsidR="00352B6A" w:rsidRDefault="007C145C" w:rsidP="008406D5">
      <w:pPr>
        <w:pStyle w:val="Akapitzlist"/>
        <w:numPr>
          <w:ilvl w:val="1"/>
          <w:numId w:val="17"/>
        </w:numPr>
        <w:spacing w:after="0"/>
        <w:contextualSpacing w:val="0"/>
        <w:jc w:val="both"/>
      </w:pPr>
      <w:r>
        <w:t xml:space="preserve">udziałów podatku dochodowym od osób fizycznych o kwotę 70 805,00 zł. Minister Finansów określił wpływy dla gminy z w/w podatku na kwotę 3 785 720,00 zł tj. o kwotę 40 297,00 </w:t>
      </w:r>
      <w:r w:rsidR="00C242FE">
        <w:t xml:space="preserve">zł </w:t>
      </w:r>
      <w:r>
        <w:t>większą aniżeli planowane wpływy na 2017 rok. Wykonanie dochodów z w/w udziałów za 2017 r. wyniosło 3 828 831,00 zł tj. o kwotę 83 408 zł większą niż planowano. Średnie miesięczne wpływy w 2017 roku wyniosły ok. 319 070,00 zł.</w:t>
      </w:r>
      <w:r w:rsidR="00352B6A">
        <w:t xml:space="preserve"> </w:t>
      </w:r>
    </w:p>
    <w:p w:rsidR="00A00A34" w:rsidRDefault="008A66B1" w:rsidP="008406D5">
      <w:pPr>
        <w:pStyle w:val="Akapitzlist"/>
        <w:contextualSpacing w:val="0"/>
        <w:jc w:val="both"/>
      </w:pPr>
      <w:r>
        <w:t>Wykonanie w/w dochodów za 4 miesiące</w:t>
      </w:r>
      <w:r w:rsidR="007C145C">
        <w:t xml:space="preserve"> 2018 roku wynosi 1 312 175,00 zł </w:t>
      </w:r>
      <w:r w:rsidR="00FF152F">
        <w:t>co daje średnią miesięczną w wysokości ok. 328 044,00 zł. Przyjmując tę średnią kwotę, można by zwiększyć dochody z udziałów o ok. 150 000,00 zł. Jednakże dla bezpieczeństwa realnego wykonania planu zwiększa się je o kwotę 70 805,00 zł.</w:t>
      </w:r>
    </w:p>
    <w:p w:rsidR="005175FD" w:rsidRDefault="008A66B1" w:rsidP="008406D5">
      <w:pPr>
        <w:pStyle w:val="Akapitzlist"/>
        <w:numPr>
          <w:ilvl w:val="0"/>
          <w:numId w:val="17"/>
        </w:numPr>
        <w:contextualSpacing w:val="0"/>
        <w:jc w:val="both"/>
      </w:pPr>
      <w:r>
        <w:t>Dochody w dziale</w:t>
      </w:r>
      <w:r w:rsidR="00FF152F">
        <w:t xml:space="preserve"> 855 zwiększa się na wniosek Kierownika GOPS.</w:t>
      </w:r>
    </w:p>
    <w:p w:rsidR="00FF152F" w:rsidRDefault="00FF152F" w:rsidP="00FB3989">
      <w:pPr>
        <w:jc w:val="both"/>
      </w:pPr>
    </w:p>
    <w:p w:rsidR="00A00A34" w:rsidRDefault="00A00A34" w:rsidP="00FB3989">
      <w:pPr>
        <w:jc w:val="both"/>
        <w:rPr>
          <w:b/>
        </w:rPr>
      </w:pPr>
    </w:p>
    <w:p w:rsidR="00654BC0" w:rsidRDefault="00654BC0" w:rsidP="00FB3989">
      <w:pPr>
        <w:jc w:val="both"/>
        <w:rPr>
          <w:b/>
        </w:rPr>
      </w:pPr>
    </w:p>
    <w:p w:rsidR="005175FD" w:rsidRPr="005175FD" w:rsidRDefault="005175FD" w:rsidP="00FB3989">
      <w:pPr>
        <w:jc w:val="both"/>
        <w:rPr>
          <w:b/>
        </w:rPr>
      </w:pPr>
      <w:r w:rsidRPr="005175FD">
        <w:rPr>
          <w:b/>
        </w:rPr>
        <w:lastRenderedPageBreak/>
        <w:t>II. WYDATKI BUDŻETU GMINY</w:t>
      </w:r>
      <w:r w:rsidR="00FF152F">
        <w:rPr>
          <w:b/>
        </w:rPr>
        <w:t xml:space="preserve"> NA 2018 ROK</w:t>
      </w:r>
    </w:p>
    <w:p w:rsidR="008A66B1" w:rsidRDefault="00FF152F" w:rsidP="008406D5">
      <w:pPr>
        <w:pStyle w:val="Akapitzlist"/>
        <w:numPr>
          <w:ilvl w:val="0"/>
          <w:numId w:val="26"/>
        </w:numPr>
        <w:spacing w:after="0"/>
        <w:jc w:val="both"/>
      </w:pPr>
      <w:r>
        <w:t>Zwiększ</w:t>
      </w:r>
      <w:r w:rsidR="00900DA8">
        <w:t>a się wydatki w dziale</w:t>
      </w:r>
      <w:r w:rsidR="008A66B1">
        <w:t xml:space="preserve"> 900 rozdziale</w:t>
      </w:r>
      <w:r w:rsidR="00900DA8">
        <w:t xml:space="preserve"> 90002 </w:t>
      </w:r>
      <w:r w:rsidR="00654BC0">
        <w:t>§</w:t>
      </w:r>
      <w:r>
        <w:t xml:space="preserve"> 4300 o kwotę 104 207,40 zł z przeznaczeniem na </w:t>
      </w:r>
      <w:r w:rsidR="003E7A00">
        <w:t xml:space="preserve"> </w:t>
      </w:r>
      <w:r>
        <w:t xml:space="preserve">realizację przedsięwzięcia pn.: „ Demontaż, transport i unieszkodliwienie wyrobów zawierających azbest z terenu Gminy Łubianka”. </w:t>
      </w:r>
    </w:p>
    <w:p w:rsidR="00FF152F" w:rsidRDefault="00FF152F" w:rsidP="00900DA8">
      <w:pPr>
        <w:spacing w:after="0"/>
        <w:ind w:firstLine="360"/>
        <w:jc w:val="both"/>
      </w:pPr>
      <w:r>
        <w:t>Całkowity koszt przedsięwzięcia określono na kwotę 104 207,40 zł z tego:</w:t>
      </w:r>
    </w:p>
    <w:p w:rsidR="003E7A00" w:rsidRDefault="003E7A00" w:rsidP="008406D5">
      <w:pPr>
        <w:pStyle w:val="Akapitzlist"/>
        <w:numPr>
          <w:ilvl w:val="1"/>
          <w:numId w:val="26"/>
        </w:numPr>
        <w:jc w:val="both"/>
      </w:pPr>
      <w:r>
        <w:t>dotacja – 72 945,18 zł.</w:t>
      </w:r>
    </w:p>
    <w:p w:rsidR="00FF152F" w:rsidRDefault="003E7A00" w:rsidP="008406D5">
      <w:pPr>
        <w:pStyle w:val="Akapitzlist"/>
        <w:numPr>
          <w:ilvl w:val="1"/>
          <w:numId w:val="26"/>
        </w:numPr>
        <w:jc w:val="both"/>
      </w:pPr>
      <w:r>
        <w:t>środki własne – 31 262,22 zł (wpłaty od właścicieli obiektów)</w:t>
      </w:r>
    </w:p>
    <w:p w:rsidR="003D70B1" w:rsidRDefault="003D70B1" w:rsidP="00A00A34">
      <w:pPr>
        <w:pStyle w:val="Akapitzlist"/>
        <w:ind w:left="708"/>
        <w:jc w:val="both"/>
      </w:pPr>
    </w:p>
    <w:p w:rsidR="005175FD" w:rsidRDefault="003E7A00" w:rsidP="008406D5">
      <w:pPr>
        <w:pStyle w:val="Akapitzlist"/>
        <w:numPr>
          <w:ilvl w:val="0"/>
          <w:numId w:val="26"/>
        </w:numPr>
        <w:spacing w:before="240"/>
        <w:jc w:val="both"/>
      </w:pPr>
      <w:r>
        <w:t xml:space="preserve">Na wniosek Kierownika GOPS przenosi się wydatki pomiędzy </w:t>
      </w:r>
      <w:r w:rsidR="00654BC0">
        <w:t>§§</w:t>
      </w:r>
      <w:r>
        <w:t xml:space="preserve"> (dz. 852 i dz. 855) na kwotę 1 850,00 zł. Ponadto zwiększa się </w:t>
      </w:r>
      <w:r w:rsidR="008A66B1">
        <w:t>wydatki o kwotę 6 100,00 zł (dział 855 rozdział</w:t>
      </w:r>
      <w:r w:rsidR="00900DA8">
        <w:t xml:space="preserve"> 85501 i 85502 </w:t>
      </w:r>
      <w:r w:rsidR="00654BC0">
        <w:t>§</w:t>
      </w:r>
      <w:r w:rsidR="008A66B1">
        <w:t xml:space="preserve"> </w:t>
      </w:r>
      <w:r>
        <w:t>2910) tj. o kwotę zwiększającą również dochody.</w:t>
      </w:r>
    </w:p>
    <w:p w:rsidR="003D70B1" w:rsidRDefault="003D70B1" w:rsidP="00A00A34">
      <w:pPr>
        <w:pStyle w:val="Akapitzlist"/>
        <w:spacing w:before="240"/>
        <w:jc w:val="both"/>
      </w:pPr>
    </w:p>
    <w:p w:rsidR="008406D5" w:rsidRDefault="003D70B1" w:rsidP="008406D5">
      <w:pPr>
        <w:pStyle w:val="Akapitzlist"/>
        <w:numPr>
          <w:ilvl w:val="0"/>
          <w:numId w:val="26"/>
        </w:numPr>
        <w:spacing w:before="240"/>
        <w:contextualSpacing w:val="0"/>
        <w:jc w:val="both"/>
      </w:pPr>
      <w:r>
        <w:t xml:space="preserve">W dziale </w:t>
      </w:r>
      <w:r w:rsidR="008A66B1">
        <w:t>921 rozdziale</w:t>
      </w:r>
      <w:r w:rsidR="003E7A00">
        <w:t xml:space="preserve"> 92109 przenosi się wydatki pomiędzy paragrafami na kwotę 3 000,00 zł. </w:t>
      </w:r>
    </w:p>
    <w:p w:rsidR="00FF152F" w:rsidRDefault="008A66B1" w:rsidP="008406D5">
      <w:pPr>
        <w:pStyle w:val="Akapitzlist"/>
        <w:numPr>
          <w:ilvl w:val="0"/>
          <w:numId w:val="26"/>
        </w:numPr>
        <w:spacing w:before="240"/>
        <w:contextualSpacing w:val="0"/>
        <w:jc w:val="both"/>
      </w:pPr>
      <w:r>
        <w:t>W dziale 754 rozdziale</w:t>
      </w:r>
      <w:r w:rsidR="003E7A00">
        <w:t xml:space="preserve"> 75412 przenosi się wydatki pomiędzy paragrafami na kwotę 11 264,00 zł.</w:t>
      </w:r>
    </w:p>
    <w:p w:rsidR="00362B94" w:rsidRDefault="001C53AC" w:rsidP="008406D5">
      <w:pPr>
        <w:pStyle w:val="Akapitzlist"/>
        <w:numPr>
          <w:ilvl w:val="0"/>
          <w:numId w:val="26"/>
        </w:numPr>
        <w:contextualSpacing w:val="0"/>
        <w:jc w:val="both"/>
      </w:pPr>
      <w:r>
        <w:t xml:space="preserve">W dziale 010 rozdziale 01010 przenosi się wydatki bieżące pomiędzy </w:t>
      </w:r>
      <w:r w:rsidR="00654BC0">
        <w:t>§§</w:t>
      </w:r>
      <w:r>
        <w:t xml:space="preserve"> na kwotę 40 000,00 zł.</w:t>
      </w:r>
    </w:p>
    <w:p w:rsidR="001C53AC" w:rsidRDefault="001C53AC" w:rsidP="008406D5">
      <w:pPr>
        <w:pStyle w:val="Akapitzlist"/>
        <w:numPr>
          <w:ilvl w:val="0"/>
          <w:numId w:val="26"/>
        </w:numPr>
        <w:contextualSpacing w:val="0"/>
        <w:jc w:val="both"/>
      </w:pPr>
      <w:r>
        <w:t xml:space="preserve">W dziale 900 rozdziale 90013 i rozdziale 90015 przenosi się wydatki pomiędzy rozdziałami i </w:t>
      </w:r>
      <w:r w:rsidR="00654BC0">
        <w:t>§§</w:t>
      </w:r>
      <w:r>
        <w:t xml:space="preserve"> na kwotę 11 860,00 zł. </w:t>
      </w:r>
    </w:p>
    <w:p w:rsidR="001C53AC" w:rsidRDefault="001C53AC" w:rsidP="008406D5">
      <w:pPr>
        <w:pStyle w:val="Akapitzlist"/>
        <w:numPr>
          <w:ilvl w:val="0"/>
          <w:numId w:val="26"/>
        </w:numPr>
        <w:contextualSpacing w:val="0"/>
        <w:jc w:val="both"/>
      </w:pPr>
      <w:r>
        <w:t>W dziale 750, 700, 754 i 757 zmniejsza się wydatki bieżące o łączną kwotę 52 500,00 zł z czego w dziale 757 o kwotę 20 000,00 (z uwagi na mniejsze oprocentowanie spłat wierzytelności) oraz w dziale 750 o kwotę 24 000,00 zł (m.in. oszczędności wynikające z płatności składek na fundusz pracy za osoby po 50 roku życia</w:t>
      </w:r>
      <w:r w:rsidR="00135E07">
        <w:t>).</w:t>
      </w:r>
    </w:p>
    <w:p w:rsidR="00135E07" w:rsidRDefault="00135E07" w:rsidP="008406D5">
      <w:pPr>
        <w:pStyle w:val="Akapitzlist"/>
        <w:numPr>
          <w:ilvl w:val="0"/>
          <w:numId w:val="26"/>
        </w:numPr>
        <w:contextualSpacing w:val="0"/>
        <w:jc w:val="both"/>
      </w:pPr>
      <w:r>
        <w:t xml:space="preserve">Na wniosek Kierownika Wydziału Inwestycji, Rozwoju i Planowania Przestrzennego dokonuje się zmian poprzez: </w:t>
      </w:r>
    </w:p>
    <w:p w:rsidR="00900DA8" w:rsidRDefault="00135E07" w:rsidP="00792184">
      <w:pPr>
        <w:pStyle w:val="Akapitzlist"/>
        <w:numPr>
          <w:ilvl w:val="1"/>
          <w:numId w:val="26"/>
        </w:numPr>
        <w:spacing w:after="0"/>
        <w:contextualSpacing w:val="0"/>
        <w:jc w:val="both"/>
      </w:pPr>
      <w:r>
        <w:t xml:space="preserve">w dziale 010 rozdziale 01010 </w:t>
      </w:r>
      <w:r w:rsidR="00654BC0">
        <w:t>§§</w:t>
      </w:r>
      <w:r>
        <w:t xml:space="preserve"> 6058, 6059 zmniejsza się wydatki o kwotę</w:t>
      </w:r>
      <w:r w:rsidR="003D70B1">
        <w:t xml:space="preserve"> </w:t>
      </w:r>
      <w:r>
        <w:t>860 000,00 zł (szczegółowe wyjaśnienie w pkt. I. 2 – dochody),</w:t>
      </w:r>
    </w:p>
    <w:p w:rsidR="00135E07" w:rsidRDefault="00135E07" w:rsidP="008406D5">
      <w:pPr>
        <w:pStyle w:val="Akapitzlist"/>
        <w:numPr>
          <w:ilvl w:val="1"/>
          <w:numId w:val="26"/>
        </w:numPr>
        <w:spacing w:after="0"/>
        <w:contextualSpacing w:val="0"/>
        <w:jc w:val="both"/>
      </w:pPr>
      <w:r>
        <w:t xml:space="preserve">w dziale 801 rozdziale 80101 </w:t>
      </w:r>
      <w:r w:rsidR="00654BC0">
        <w:t>§</w:t>
      </w:r>
      <w:r>
        <w:t xml:space="preserve"> </w:t>
      </w:r>
      <w:r w:rsidR="00465083">
        <w:t xml:space="preserve">6050  zwiększa się wydatki o kwotę 1 160 000,00 zł z przeznaczeniem na: </w:t>
      </w:r>
    </w:p>
    <w:p w:rsidR="00465083" w:rsidRDefault="00792184" w:rsidP="00792184">
      <w:pPr>
        <w:pStyle w:val="Akapitzlist"/>
        <w:spacing w:after="0"/>
        <w:ind w:left="1080" w:firstLine="336"/>
        <w:contextualSpacing w:val="0"/>
        <w:jc w:val="both"/>
      </w:pPr>
      <w:r>
        <w:t xml:space="preserve">-) </w:t>
      </w:r>
      <w:r w:rsidR="00465083">
        <w:t xml:space="preserve">rozbudowę SP w Pigży wraz z modernizacją istniejącego budynku szkoły o kwotę </w:t>
      </w:r>
    </w:p>
    <w:p w:rsidR="00465083" w:rsidRDefault="008406D5" w:rsidP="006A3778">
      <w:pPr>
        <w:pStyle w:val="Akapitzlist"/>
        <w:spacing w:after="0"/>
        <w:ind w:left="1416"/>
        <w:contextualSpacing w:val="0"/>
        <w:jc w:val="both"/>
      </w:pPr>
      <w:r>
        <w:t xml:space="preserve">600 </w:t>
      </w:r>
      <w:r w:rsidR="00465083">
        <w:t>000,00 zł,</w:t>
      </w:r>
      <w:r w:rsidR="006A3778">
        <w:t xml:space="preserve"> płatność dla wykonawcy dokonywana będzie po 200.000,00 zł miesięcznie,</w:t>
      </w:r>
      <w:bookmarkStart w:id="0" w:name="_GoBack"/>
      <w:bookmarkEnd w:id="0"/>
    </w:p>
    <w:p w:rsidR="00792184" w:rsidRDefault="00465083" w:rsidP="00792184">
      <w:pPr>
        <w:pStyle w:val="Akapitzlist"/>
        <w:spacing w:after="0"/>
        <w:ind w:left="1416"/>
        <w:contextualSpacing w:val="0"/>
        <w:jc w:val="both"/>
      </w:pPr>
      <w:r>
        <w:t>-) modernizację budynku SP w Brąchnowie o kwotę 560 000,00 zł. Płatność dla wykonawcy dokonywana będzie w 3 miesięcznych ratach, po 200 000,00 zł począwszy od miesiąca sierpnia 2018 roku,</w:t>
      </w:r>
    </w:p>
    <w:p w:rsidR="00FB3989" w:rsidRDefault="00465083" w:rsidP="008406D5">
      <w:pPr>
        <w:pStyle w:val="Akapitzlist"/>
        <w:numPr>
          <w:ilvl w:val="1"/>
          <w:numId w:val="26"/>
        </w:numPr>
        <w:contextualSpacing w:val="0"/>
        <w:jc w:val="both"/>
      </w:pPr>
      <w:r>
        <w:t xml:space="preserve">w dziale 921 rozdziale 92120 </w:t>
      </w:r>
      <w:r w:rsidR="00654BC0">
        <w:t>§</w:t>
      </w:r>
      <w:r>
        <w:t xml:space="preserve"> 6059 zwiększa się wydatki o kwotę 200 000,00 zł z przeznaczeniem na wymianę konstrukcji dachu i pokrycia dachowego w pałacu w Warszewicach.</w:t>
      </w:r>
    </w:p>
    <w:sectPr w:rsidR="00FB3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E0564"/>
    <w:multiLevelType w:val="hybridMultilevel"/>
    <w:tmpl w:val="2CE83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60D4"/>
    <w:multiLevelType w:val="hybridMultilevel"/>
    <w:tmpl w:val="F7203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7353"/>
    <w:multiLevelType w:val="hybridMultilevel"/>
    <w:tmpl w:val="11880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F3376"/>
    <w:multiLevelType w:val="hybridMultilevel"/>
    <w:tmpl w:val="62802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F3A4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F76B0E"/>
    <w:multiLevelType w:val="hybridMultilevel"/>
    <w:tmpl w:val="E08CF32C"/>
    <w:lvl w:ilvl="0" w:tplc="3AAAE6B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92820BB"/>
    <w:multiLevelType w:val="hybridMultilevel"/>
    <w:tmpl w:val="AF7A7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86F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C4326A9"/>
    <w:multiLevelType w:val="hybridMultilevel"/>
    <w:tmpl w:val="60C01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E794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F2E032A"/>
    <w:multiLevelType w:val="hybridMultilevel"/>
    <w:tmpl w:val="070A4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B18C7"/>
    <w:multiLevelType w:val="multilevel"/>
    <w:tmpl w:val="18C0D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8E94C00"/>
    <w:multiLevelType w:val="hybridMultilevel"/>
    <w:tmpl w:val="E65AA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A1004"/>
    <w:multiLevelType w:val="multilevel"/>
    <w:tmpl w:val="B5A4C9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DFE4B0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E957CEA"/>
    <w:multiLevelType w:val="multilevel"/>
    <w:tmpl w:val="18C0D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1D0516F"/>
    <w:multiLevelType w:val="hybridMultilevel"/>
    <w:tmpl w:val="3800A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A42C1"/>
    <w:multiLevelType w:val="hybridMultilevel"/>
    <w:tmpl w:val="32A68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862D9"/>
    <w:multiLevelType w:val="hybridMultilevel"/>
    <w:tmpl w:val="2A0ED7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6116E"/>
    <w:multiLevelType w:val="multilevel"/>
    <w:tmpl w:val="BAEA4B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F3E0EB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D869B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F585FCA"/>
    <w:multiLevelType w:val="hybridMultilevel"/>
    <w:tmpl w:val="0EA65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1245D"/>
    <w:multiLevelType w:val="hybridMultilevel"/>
    <w:tmpl w:val="812A9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C69ED"/>
    <w:multiLevelType w:val="hybridMultilevel"/>
    <w:tmpl w:val="ECE0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582B"/>
    <w:multiLevelType w:val="hybridMultilevel"/>
    <w:tmpl w:val="5D585952"/>
    <w:lvl w:ilvl="0" w:tplc="3C667E4A">
      <w:start w:val="600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5"/>
  </w:num>
  <w:num w:numId="3">
    <w:abstractNumId w:val="18"/>
  </w:num>
  <w:num w:numId="4">
    <w:abstractNumId w:val="2"/>
  </w:num>
  <w:num w:numId="5">
    <w:abstractNumId w:val="16"/>
  </w:num>
  <w:num w:numId="6">
    <w:abstractNumId w:val="24"/>
  </w:num>
  <w:num w:numId="7">
    <w:abstractNumId w:val="12"/>
  </w:num>
  <w:num w:numId="8">
    <w:abstractNumId w:val="17"/>
  </w:num>
  <w:num w:numId="9">
    <w:abstractNumId w:val="0"/>
  </w:num>
  <w:num w:numId="10">
    <w:abstractNumId w:val="7"/>
  </w:num>
  <w:num w:numId="11">
    <w:abstractNumId w:val="20"/>
  </w:num>
  <w:num w:numId="12">
    <w:abstractNumId w:val="10"/>
  </w:num>
  <w:num w:numId="13">
    <w:abstractNumId w:val="22"/>
  </w:num>
  <w:num w:numId="14">
    <w:abstractNumId w:val="3"/>
  </w:num>
  <w:num w:numId="15">
    <w:abstractNumId w:val="6"/>
  </w:num>
  <w:num w:numId="16">
    <w:abstractNumId w:val="8"/>
  </w:num>
  <w:num w:numId="17">
    <w:abstractNumId w:val="11"/>
  </w:num>
  <w:num w:numId="18">
    <w:abstractNumId w:val="1"/>
  </w:num>
  <w:num w:numId="19">
    <w:abstractNumId w:val="14"/>
  </w:num>
  <w:num w:numId="20">
    <w:abstractNumId w:val="9"/>
  </w:num>
  <w:num w:numId="21">
    <w:abstractNumId w:val="13"/>
  </w:num>
  <w:num w:numId="22">
    <w:abstractNumId w:val="19"/>
  </w:num>
  <w:num w:numId="23">
    <w:abstractNumId w:val="25"/>
  </w:num>
  <w:num w:numId="24">
    <w:abstractNumId w:val="21"/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989"/>
    <w:rsid w:val="000A5069"/>
    <w:rsid w:val="00135E07"/>
    <w:rsid w:val="00166632"/>
    <w:rsid w:val="001C53AC"/>
    <w:rsid w:val="00290196"/>
    <w:rsid w:val="002A1A11"/>
    <w:rsid w:val="00352B6A"/>
    <w:rsid w:val="00362B94"/>
    <w:rsid w:val="003A17CA"/>
    <w:rsid w:val="003D70B1"/>
    <w:rsid w:val="003E0C78"/>
    <w:rsid w:val="003E7A00"/>
    <w:rsid w:val="00465083"/>
    <w:rsid w:val="0046772E"/>
    <w:rsid w:val="005175FD"/>
    <w:rsid w:val="005E6E47"/>
    <w:rsid w:val="00654BC0"/>
    <w:rsid w:val="006A3778"/>
    <w:rsid w:val="006A4BB6"/>
    <w:rsid w:val="00761F38"/>
    <w:rsid w:val="00792184"/>
    <w:rsid w:val="007C145C"/>
    <w:rsid w:val="008406D5"/>
    <w:rsid w:val="008A66B1"/>
    <w:rsid w:val="008F5F1F"/>
    <w:rsid w:val="00900DA8"/>
    <w:rsid w:val="00A00A34"/>
    <w:rsid w:val="00AA1442"/>
    <w:rsid w:val="00B0292F"/>
    <w:rsid w:val="00C242FE"/>
    <w:rsid w:val="00C850EC"/>
    <w:rsid w:val="00CD4EA6"/>
    <w:rsid w:val="00D26CF2"/>
    <w:rsid w:val="00D87CDB"/>
    <w:rsid w:val="00E970A4"/>
    <w:rsid w:val="00FB3989"/>
    <w:rsid w:val="00FF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BD66"/>
  <w15:docId w15:val="{CD8FF209-7614-4A02-9907-CFC1D7CF3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17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7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75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7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75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5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C1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Biura</dc:creator>
  <cp:lastModifiedBy>Ewa Kucharzewska</cp:lastModifiedBy>
  <cp:revision>7</cp:revision>
  <cp:lastPrinted>2018-05-16T20:47:00Z</cp:lastPrinted>
  <dcterms:created xsi:type="dcterms:W3CDTF">2018-05-17T05:27:00Z</dcterms:created>
  <dcterms:modified xsi:type="dcterms:W3CDTF">2018-05-29T06:29:00Z</dcterms:modified>
</cp:coreProperties>
</file>